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第三类非药品类易毒化学品经营备案</w:t>
      </w:r>
      <w:bookmarkStart w:id="0" w:name="_GoBack"/>
      <w:bookmarkEnd w:id="0"/>
    </w:p>
    <w:p>
      <w:pPr>
        <w:jc w:val="center"/>
        <w:rPr>
          <w:rFonts w:hint="eastAsia" w:eastAsia="宋体"/>
          <w:sz w:val="36"/>
          <w:szCs w:val="36"/>
          <w:lang w:eastAsia="zh-CN"/>
        </w:rPr>
      </w:pPr>
      <w:r>
        <w:rPr>
          <w:rFonts w:hint="eastAsia"/>
          <w:sz w:val="36"/>
          <w:szCs w:val="36"/>
          <w:lang w:eastAsia="zh-CN"/>
        </w:rPr>
        <w:t>职权运行廉政风险防控图</w:t>
      </w:r>
    </w:p>
    <w:p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2204085</wp:posOffset>
                </wp:positionH>
                <wp:positionV relativeFrom="paragraph">
                  <wp:posOffset>4309745</wp:posOffset>
                </wp:positionV>
                <wp:extent cx="9525" cy="667385"/>
                <wp:effectExtent l="40640" t="0" r="64135" b="18415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667385"/>
                        </a:xfrm>
                        <a:prstGeom prst="straightConnector1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73.55pt;margin-top:339.35pt;height:52.55pt;width:0.75pt;z-index:251670528;mso-width-relative:page;mso-height-relative:page;" filled="f" stroked="t" coordsize="21600,21600" o:gfxdata="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PwcxJzaAAAACwEAAA8AAAAAAAAAAQAgAAAA&#10;IgAAAGRycy9kb3ducmV2LnhtbFBLAQIUABQAAAAIAIdO4kA3OFnyCQIAAPkDAAAOAAAAAAAAAAEA&#10;IAAAACkBAABkcnMvZTJvRG9jLnhtbFBLBQYAAAAABgAGAFkBAACkBQAAAAA=&#10;">
                <v:fill on="f" focussize="0,0"/>
                <v:stroke weight="0.5pt" color="#000000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2999105</wp:posOffset>
                </wp:positionH>
                <wp:positionV relativeFrom="paragraph">
                  <wp:posOffset>3937635</wp:posOffset>
                </wp:positionV>
                <wp:extent cx="476250" cy="15240"/>
                <wp:effectExtent l="0" t="46355" r="0" b="52705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76250" cy="15240"/>
                        </a:xfrm>
                        <a:prstGeom prst="straightConnector1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36.15pt;margin-top:310.05pt;height:1.2pt;width:37.5pt;z-index:251668480;mso-width-relative:page;mso-height-relative:page;" filled="f" stroked="t" coordsize="21600,21600" o:gfxdata="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7DQDqdkAAAALAQAADwAAAAAA&#10;AAABACAAAAAiAAAAZHJzL2Rvd25yZXYueG1sUEsBAhQAFAAAAAgAh07iQENNJm4SAgAABAQAAA4A&#10;AAAAAAAAAQAgAAAAKAEAAGRycy9lMm9Eb2MueG1sUEsFBgAAAAAGAAYAWQEAAKwFAAAAAA==&#10;">
                <v:fill on="f" focussize="0,0"/>
                <v:stroke weight="0.5pt" color="#000000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713105</wp:posOffset>
                </wp:positionH>
                <wp:positionV relativeFrom="paragraph">
                  <wp:posOffset>3932555</wp:posOffset>
                </wp:positionV>
                <wp:extent cx="695325" cy="20320"/>
                <wp:effectExtent l="0" t="46355" r="9525" b="47625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95325" cy="20320"/>
                        </a:xfrm>
                        <a:prstGeom prst="straightConnector1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56.15pt;margin-top:309.65pt;height:1.6pt;width:54.75pt;z-index:251669504;mso-width-relative:page;mso-height-relative:page;" filled="f" stroked="t" coordsize="21600,21600" o:gfxdata="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K+bNybXAAAACwEAAA8A&#10;AAAAAAAAAQAgAAAAIgAAAGRycy9kb3ducmV2LnhtbFBLAQIUABQAAAAIAIdO4kC0yWrJGAIAAA4E&#10;AAAOAAAAAAAAAAEAIAAAACYBAABkcnMvZTJvRG9jLnhtbFBLBQYAAAAABgAGAFkBAACwBQAAAAA=&#10;">
                <v:fill on="f" focussize="0,0"/>
                <v:stroke weight="0.5pt" color="#000000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2204085</wp:posOffset>
                </wp:positionH>
                <wp:positionV relativeFrom="paragraph">
                  <wp:posOffset>6003925</wp:posOffset>
                </wp:positionV>
                <wp:extent cx="9525" cy="421005"/>
                <wp:effectExtent l="41275" t="0" r="63500" b="17145"/>
                <wp:wrapNone/>
                <wp:docPr id="5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421005"/>
                        </a:xfrm>
                        <a:prstGeom prst="straightConnector1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73.55pt;margin-top:472.75pt;height:33.15pt;width:0.75pt;z-index:251671552;mso-width-relative:page;mso-height-relative:page;" filled="f" stroked="t" coordsize="21600,21600" o:gfxdata="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vXHOadsAAAAMAQAADwAAAAAAAAABACAA&#10;AAAiAAAAZHJzL2Rvd25yZXYueG1sUEsBAhQAFAAAAAgAh07iQA5bYsYKAgAA+QMAAA4AAAAAAAAA&#10;AQAgAAAAKgEAAGRycy9lMm9Eb2MueG1sUEsFBgAAAAAGAAYAWQEAAKYFAAAAAA==&#10;">
                <v:fill on="f" focussize="0,0"/>
                <v:stroke weight="0.5pt" color="#000000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2185035</wp:posOffset>
                </wp:positionH>
                <wp:positionV relativeFrom="paragraph">
                  <wp:posOffset>3203575</wp:posOffset>
                </wp:positionV>
                <wp:extent cx="19050" cy="392430"/>
                <wp:effectExtent l="34290" t="0" r="60960" b="7620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392430"/>
                        </a:xfrm>
                        <a:prstGeom prst="straightConnector1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72.05pt;margin-top:252.25pt;height:30.9pt;width:1.5pt;z-index:251667456;mso-width-relative:page;mso-height-relative:page;" filled="f" stroked="t" coordsize="21600,21600" o:gfxdata="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KBssLdkAAAALAQAADwAAAAAAAAABACAAAAAi&#10;AAAAZHJzL2Rvd25yZXYueG1sUEsBAhQAFAAAAAgAh07iQEqX31sJAgAA+gMAAA4AAAAAAAAAAQAg&#10;AAAAKAEAAGRycy9lMm9Eb2MueG1sUEsFBgAAAAAGAAYAWQEAAKMFAAAAAA==&#10;">
                <v:fill on="f" focussize="0,0"/>
                <v:stroke weight="0.5pt" color="#000000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2185035</wp:posOffset>
                </wp:positionH>
                <wp:positionV relativeFrom="paragraph">
                  <wp:posOffset>2423160</wp:posOffset>
                </wp:positionV>
                <wp:extent cx="4445" cy="447040"/>
                <wp:effectExtent l="4445" t="0" r="10160" b="1016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445" cy="447040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172.05pt;margin-top:190.8pt;height:35.2pt;width:0.35pt;z-index:251666432;mso-width-relative:page;mso-height-relative:page;" filled="f" stroked="t" coordsize="21600,21600" o:gfxdata="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BYMLqC2AAAAAsBAAAPAAAAAAAAAAEAIAAAACIAAABk&#10;cnMvZG93bnJldi54bWxQSwECFAAUAAAACACHTuJAVMh0CAYCAAD6AwAADgAAAAAAAAABACAAAAAn&#10;AQAAZHJzL2Uyb0RvYy54bWxQSwUGAAAAAAYABgBZAQAAnwUAAAAA&#10;">
                <v:fill on="f" focussize="0,0"/>
                <v:stroke weight="0.5pt" color="#000000" joinstyle="miter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227330</wp:posOffset>
                </wp:positionH>
                <wp:positionV relativeFrom="paragraph">
                  <wp:posOffset>1079500</wp:posOffset>
                </wp:positionV>
                <wp:extent cx="4352925" cy="1323340"/>
                <wp:effectExtent l="4445" t="4445" r="5080" b="5715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52925" cy="1323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应当提交的申请材料：</w:t>
                            </w:r>
                          </w:p>
                          <w:p>
                            <w:r>
                              <w:rPr>
                                <w:rFonts w:hint="eastAsia" w:ascii="宋体" w:hAnsi="宋体"/>
                                <w:color w:val="000000"/>
                                <w:sz w:val="24"/>
                                <w:shd w:val="clear" w:color="auto" w:fill="FFFFFF"/>
                              </w:rPr>
                              <w:t>（一）非药品类易制毒化学品销售品种、销售量、主要流向等情况的备案申请书；（二）易制毒化学品管理制度；（三）产品包装说明和使用说明书；（四）工商营业执照副本（复印件）。</w:t>
                            </w:r>
                            <w:r>
                              <w:rPr>
                                <w:rFonts w:ascii="宋体"/>
                                <w:color w:val="000000"/>
                                <w:sz w:val="24"/>
                                <w:shd w:val="clear" w:color="auto" w:fill="FFFFFF"/>
                              </w:rPr>
                              <w:br w:type="textWrapping"/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sz w:val="24"/>
                                <w:shd w:val="clear" w:color="auto" w:fill="FFFFFF"/>
                              </w:rPr>
                              <w:t xml:space="preserve">    </w:t>
                            </w:r>
                            <w:r>
                              <w:rPr>
                                <w:rFonts w:hint="eastAsia" w:ascii="宋体" w:hAnsi="宋体"/>
                                <w:sz w:val="24"/>
                                <w:shd w:val="clear" w:color="auto" w:fill="FFFFFF"/>
                              </w:rPr>
                              <w:t>属于危险化学品经营单位的，还应当提交危险化学品经营许可证，免于</w:t>
                            </w:r>
                            <w:r>
                              <w:rPr>
                                <w:rFonts w:hint="eastAsia" w:ascii="宋体" w:hAnsi="宋体"/>
                                <w:color w:val="000000"/>
                                <w:sz w:val="24"/>
                                <w:shd w:val="clear" w:color="auto" w:fill="FFFFFF"/>
                              </w:rPr>
                              <w:t>提交本条第（四）项所要求的文件、资料。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.9pt;margin-top:85pt;height:104.2pt;width:342.75pt;z-index:251660288;mso-width-relative:page;mso-height-relative:page;" fillcolor="#FFFFFF" filled="t" stroked="t" coordsize="21600,21600" o:gfxdata="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t1YU9NYAAAAKAQAADwAAAAAAAAABACAA&#10;AAAiAAAAZHJzL2Rvd25yZXYueG1sUEsBAhQAFAAAAAgAh07iQBjsQ2EPAgAANwQAAA4AAAAAAAAA&#10;AQAgAAAAJQEAAGRycy9lMm9Eb2MueG1sUEsFBgAAAAAGAAYAWQEAAKY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应当提交的申请材料：</w:t>
                      </w:r>
                    </w:p>
                    <w:p>
                      <w:r>
                        <w:rPr>
                          <w:rFonts w:hint="eastAsia" w:ascii="宋体" w:hAnsi="宋体"/>
                          <w:color w:val="000000"/>
                          <w:sz w:val="24"/>
                          <w:shd w:val="clear" w:color="auto" w:fill="FFFFFF"/>
                        </w:rPr>
                        <w:t>（一）非药品类易制毒化学品销售品种、销售量、主要流向等情况的备案申请书；（二）易制毒化学品管理制度；（三）产品包装说明和使用说明书；（四）工商营业执照副本（复印件）。</w:t>
                      </w:r>
                      <w:r>
                        <w:rPr>
                          <w:rFonts w:ascii="宋体"/>
                          <w:color w:val="000000"/>
                          <w:sz w:val="24"/>
                          <w:shd w:val="clear" w:color="auto" w:fill="FFFFFF"/>
                        </w:rPr>
                        <w:br w:type="textWrapping"/>
                      </w:r>
                      <w:r>
                        <w:rPr>
                          <w:rFonts w:ascii="宋体" w:hAnsi="宋体"/>
                          <w:color w:val="000000"/>
                          <w:sz w:val="24"/>
                          <w:shd w:val="clear" w:color="auto" w:fill="FFFFFF"/>
                        </w:rPr>
                        <w:t xml:space="preserve">    </w:t>
                      </w:r>
                      <w:r>
                        <w:rPr>
                          <w:rFonts w:hint="eastAsia" w:ascii="宋体" w:hAnsi="宋体"/>
                          <w:sz w:val="24"/>
                          <w:shd w:val="clear" w:color="auto" w:fill="FFFFFF"/>
                        </w:rPr>
                        <w:t>属于危险化学品经营单位的，还应当提交危险化学品经营许可证，免于</w:t>
                      </w:r>
                      <w:r>
                        <w:rPr>
                          <w:rFonts w:hint="eastAsia" w:ascii="宋体" w:hAnsi="宋体"/>
                          <w:color w:val="000000"/>
                          <w:sz w:val="24"/>
                          <w:shd w:val="clear" w:color="auto" w:fill="FFFFFF"/>
                        </w:rPr>
                        <w:t>提交本条第（四）项所要求的文件、资料。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1389380</wp:posOffset>
                </wp:positionH>
                <wp:positionV relativeFrom="paragraph">
                  <wp:posOffset>2860675</wp:posOffset>
                </wp:positionV>
                <wp:extent cx="1590675" cy="342900"/>
                <wp:effectExtent l="4445" t="5080" r="5080" b="1397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067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420" w:firstLineChars="200"/>
                            </w:pPr>
                            <w:r>
                              <w:rPr>
                                <w:rFonts w:hint="eastAsia"/>
                              </w:rPr>
                              <w:t>申请人申请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9.4pt;margin-top:225.25pt;height:27pt;width:125.25pt;z-index:251659264;mso-width-relative:page;mso-height-relative:page;" fillcolor="#FFFFFF" filled="t" stroked="t" coordsize="21600,21600" o:gfxdata="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A9xkTq1wAAAAsBAAAPAAAAAAAAAAEAIAAA&#10;ACIAAABkcnMvZG93bnJldi54bWxQSwECFAAUAAAACACHTuJAgimZyQ0CAAA2BAAADgAAAAAAAAAB&#10;ACAAAAAmAQAAZHJzL2Uyb0RvYy54bWxQSwUGAAAAAAYABgBZAQAApQ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ind w:firstLine="420" w:firstLineChars="200"/>
                      </w:pPr>
                      <w:r>
                        <w:rPr>
                          <w:rFonts w:hint="eastAsia"/>
                        </w:rPr>
                        <w:t>申请人申请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-877570</wp:posOffset>
                </wp:positionH>
                <wp:positionV relativeFrom="paragraph">
                  <wp:posOffset>3451860</wp:posOffset>
                </wp:positionV>
                <wp:extent cx="1590675" cy="961390"/>
                <wp:effectExtent l="4445" t="5080" r="5080" b="508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0675" cy="961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ascii="微软雅黑" w:hAnsi="微软雅黑" w:eastAsia="微软雅黑" w:cs="微软雅黑"/>
                                <w:i w:val="0"/>
                                <w:iCs w:val="0"/>
                                <w:caps w:val="0"/>
                                <w:color w:val="333333"/>
                                <w:spacing w:val="0"/>
                                <w:sz w:val="21"/>
                                <w:szCs w:val="21"/>
                                <w:shd w:val="clear" w:fill="FFFFFF"/>
                              </w:rPr>
                              <w:t>受理风险：应当受理的不受理，超时受理。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1pt;margin-top:271.8pt;height:75.7pt;width:125.25pt;z-index:251662336;mso-width-relative:page;mso-height-relative:page;" fillcolor="#FFFFFF" filled="t" stroked="t" coordsize="21600,21600" o:gfxdata="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Fuz27/YAAAADAEAAA8AAAAAAAAAAQAg&#10;AAAAIgAAAGRycy9kb3ducmV2LnhtbFBLAQIUABQAAAAIAIdO4kBV0MtsDgIAADgEAAAOAAAAAAAA&#10;AAEAIAAAACcBAABkcnMvZTJvRG9jLnhtbFBLBQYAAAAABgAGAFkBAACnBQAAAAA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ascii="微软雅黑" w:hAnsi="微软雅黑" w:eastAsia="微软雅黑" w:cs="微软雅黑"/>
                          <w:i w:val="0"/>
                          <w:iCs w:val="0"/>
                          <w:caps w:val="0"/>
                          <w:color w:val="333333"/>
                          <w:spacing w:val="0"/>
                          <w:sz w:val="21"/>
                          <w:szCs w:val="21"/>
                          <w:shd w:val="clear" w:fill="FFFFFF"/>
                        </w:rPr>
                        <w:t>受理风险：应当受理的不受理，超时受理。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1408430</wp:posOffset>
                </wp:positionH>
                <wp:positionV relativeFrom="paragraph">
                  <wp:posOffset>3596005</wp:posOffset>
                </wp:positionV>
                <wp:extent cx="1590675" cy="713740"/>
                <wp:effectExtent l="4445" t="5080" r="5080" b="508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0675" cy="713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630" w:firstLineChars="300"/>
                            </w:pPr>
                            <w:r>
                              <w:rPr>
                                <w:rFonts w:hint="eastAsia"/>
                              </w:rPr>
                              <w:t>受理申请</w:t>
                            </w:r>
                          </w:p>
                          <w:p>
                            <w:r>
                              <w:rPr>
                                <w:rFonts w:hint="eastAsia"/>
                              </w:rPr>
                              <w:t>申请材料齐全，符合法定形式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0.9pt;margin-top:283.15pt;height:56.2pt;width:125.25pt;z-index:251661312;mso-width-relative:page;mso-height-relative:page;" fillcolor="#FFFFFF" filled="t" stroked="t" coordsize="21600,21600" o:gfxdata="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4AKhq9gAAAALAQAADwAAAAAAAAABACAA&#10;AAAiAAAAZHJzL2Rvd25yZXYueG1sUEsBAhQAFAAAAAgAh07iQMNySmINAgAAOAQAAA4AAAAAAAAA&#10;AQAgAAAAJwEAAGRycy9lMm9Eb2MueG1sUEsFBgAAAAAGAAYAWQEAAKY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ind w:firstLine="630" w:firstLineChars="300"/>
                      </w:pPr>
                      <w:r>
                        <w:rPr>
                          <w:rFonts w:hint="eastAsia"/>
                        </w:rPr>
                        <w:t>受理申请</w:t>
                      </w:r>
                    </w:p>
                    <w:p>
                      <w:r>
                        <w:rPr>
                          <w:rFonts w:hint="eastAsia"/>
                        </w:rPr>
                        <w:t>申请材料齐全，符合法定形式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1417955</wp:posOffset>
                </wp:positionH>
                <wp:positionV relativeFrom="paragraph">
                  <wp:posOffset>4977130</wp:posOffset>
                </wp:positionV>
                <wp:extent cx="1590675" cy="999490"/>
                <wp:effectExtent l="4445" t="5080" r="5080" b="508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0675" cy="999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840" w:firstLineChars="400"/>
                            </w:pPr>
                            <w:r>
                              <w:rPr>
                                <w:rFonts w:hint="eastAsia"/>
                              </w:rPr>
                              <w:t>审查</w:t>
                            </w:r>
                          </w:p>
                          <w:p>
                            <w:r>
                              <w:rPr>
                                <w:rFonts w:hint="eastAsia"/>
                              </w:rPr>
                              <w:t>依法对申请人提交的申请材料进行审查，提出审查意见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1.65pt;margin-top:391.9pt;height:78.7pt;width:125.25pt;z-index:251664384;mso-width-relative:page;mso-height-relative:page;" fillcolor="#FFFFFF" filled="t" stroked="t" coordsize="21600,21600" o:gfxdata="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Md8+AzYAAAACwEAAA8AAAAAAAAAAQAg&#10;AAAAIgAAAGRycy9kb3ducmV2LnhtbFBLAQIUABQAAAAIAIdO4kBK8PRgDgIAADgEAAAOAAAAAAAA&#10;AAEAIAAAACcBAABkcnMvZTJvRG9jLnhtbFBLBQYAAAAABgAGAFkBAACnBQAAAAA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ind w:firstLine="840" w:firstLineChars="400"/>
                      </w:pPr>
                      <w:r>
                        <w:rPr>
                          <w:rFonts w:hint="eastAsia"/>
                        </w:rPr>
                        <w:t>审查</w:t>
                      </w:r>
                    </w:p>
                    <w:p>
                      <w:r>
                        <w:rPr>
                          <w:rFonts w:hint="eastAsia"/>
                        </w:rPr>
                        <w:t>依法对申请人提交的申请材料进行审查，提出审查意见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1417955</wp:posOffset>
                </wp:positionH>
                <wp:positionV relativeFrom="paragraph">
                  <wp:posOffset>6424930</wp:posOffset>
                </wp:positionV>
                <wp:extent cx="1590675" cy="885825"/>
                <wp:effectExtent l="5080" t="5080" r="4445" b="4445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0675" cy="885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630" w:firstLineChars="300"/>
                            </w:pPr>
                            <w:r>
                              <w:rPr>
                                <w:rFonts w:hint="eastAsia"/>
                              </w:rPr>
                              <w:t>决定</w:t>
                            </w:r>
                          </w:p>
                          <w:p>
                            <w:r>
                              <w:rPr>
                                <w:rFonts w:hint="eastAsia"/>
                              </w:rPr>
                              <w:t>依法作出准予备案的决定；不予备案的，说明理由。并告知当事人。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1.65pt;margin-top:505.9pt;height:69.75pt;width:125.25pt;z-index:251665408;mso-width-relative:page;mso-height-relative:page;" fillcolor="#FFFFFF" filled="t" stroked="t" coordsize="21600,21600" o:gfxdata="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AlxUZHYAAAADQEAAA8AAAAAAAAAAQAgAAAA&#10;IgAAAGRycy9kb3ducmV2LnhtbFBLAQIUABQAAAAIAIdO4kCGExJlCwIAADgEAAAOAAAAAAAAAAEA&#10;IAAAACcBAABkcnMvZTJvRG9jLnhtbFBLBQYAAAAABgAGAFkBAACkBQAAAAA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ind w:firstLine="630" w:firstLineChars="300"/>
                      </w:pPr>
                      <w:r>
                        <w:rPr>
                          <w:rFonts w:hint="eastAsia"/>
                        </w:rPr>
                        <w:t>决定</w:t>
                      </w:r>
                    </w:p>
                    <w:p>
                      <w:r>
                        <w:rPr>
                          <w:rFonts w:hint="eastAsia"/>
                        </w:rPr>
                        <w:t>依法作出准予备案的决定；不予备案的，说明理由。并告知当事人。</w:t>
                      </w:r>
                    </w:p>
                  </w:txbxContent>
                </v:textbox>
              </v:shape>
            </w:pict>
          </mc:Fallback>
        </mc:AlternateContent>
      </w:r>
    </w:p>
    <w:p/>
    <w:p/>
    <w:p/>
    <w:p/>
    <w:p/>
    <w:p/>
    <w:p/>
    <w:p/>
    <w:p/>
    <w:p/>
    <w:p/>
    <w:p/>
    <w:p/>
    <w:p/>
    <w:p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3679825</wp:posOffset>
                </wp:positionH>
                <wp:positionV relativeFrom="paragraph">
                  <wp:posOffset>191135</wp:posOffset>
                </wp:positionV>
                <wp:extent cx="1590675" cy="1273175"/>
                <wp:effectExtent l="4445" t="5080" r="5080" b="1714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0675" cy="1273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ascii="微软雅黑" w:hAnsi="微软雅黑" w:eastAsia="微软雅黑" w:cs="微软雅黑"/>
                                <w:i w:val="0"/>
                                <w:iCs w:val="0"/>
                                <w:caps w:val="0"/>
                                <w:color w:val="333333"/>
                                <w:spacing w:val="0"/>
                                <w:sz w:val="21"/>
                                <w:szCs w:val="21"/>
                                <w:shd w:val="clear" w:fill="FFFFFF"/>
                              </w:rPr>
                              <w:t>严格按照《非药品类易制毒化学品生产、经营许可办法》要求的文件、资料办理。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9.75pt;margin-top:15.05pt;height:100.25pt;width:125.25pt;z-index:251663360;mso-width-relative:page;mso-height-relative:page;" fillcolor="#FFFFFF" filled="t" stroked="t" coordsize="21600,21600" o:gfxdata="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G2ew+tcAAAAKAQAADwAAAAAAAAABACAAAAAi&#10;AAAAZHJzL2Rvd25yZXYueG1sUEsBAhQAFAAAAAgAh07iQDOF36YLAgAAOQQAAA4AAAAAAAAAAQAg&#10;AAAAJgEAAGRycy9lMm9Eb2MueG1sUEsFBgAAAAAGAAYAWQEAAKM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ascii="微软雅黑" w:hAnsi="微软雅黑" w:eastAsia="微软雅黑" w:cs="微软雅黑"/>
                          <w:i w:val="0"/>
                          <w:iCs w:val="0"/>
                          <w:caps w:val="0"/>
                          <w:color w:val="333333"/>
                          <w:spacing w:val="0"/>
                          <w:sz w:val="21"/>
                          <w:szCs w:val="21"/>
                          <w:shd w:val="clear" w:fill="FFFFFF"/>
                        </w:rPr>
                        <w:t>严格按照《非药品类易制毒化学品生产、经营许可办法》要求的文件、资料办理。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　　　　　　风险点　　　　　　　　　　　　　　防控措施</w:t>
      </w:r>
    </w:p>
    <w:p/>
    <w:p/>
    <w:p/>
    <w:p/>
    <w:p/>
    <w:p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3700145</wp:posOffset>
                </wp:positionH>
                <wp:positionV relativeFrom="paragraph">
                  <wp:posOffset>133350</wp:posOffset>
                </wp:positionV>
                <wp:extent cx="1590675" cy="1285240"/>
                <wp:effectExtent l="4445" t="5080" r="5080" b="5080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0675" cy="1285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ascii="微软雅黑" w:hAnsi="微软雅黑" w:eastAsia="微软雅黑" w:cs="微软雅黑"/>
                                <w:i w:val="0"/>
                                <w:iCs w:val="0"/>
                                <w:caps w:val="0"/>
                                <w:color w:val="333333"/>
                                <w:spacing w:val="0"/>
                                <w:sz w:val="21"/>
                                <w:szCs w:val="21"/>
                                <w:shd w:val="clear" w:fill="FFFFFF"/>
                              </w:rPr>
                              <w:t>建立健全管理制度，强化责任意识，提高工作制度化、规范化水平。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1.35pt;margin-top:10.5pt;height:101.2pt;width:125.25pt;z-index:251670528;mso-width-relative:page;mso-height-relative:page;" fillcolor="#FFFFFF" filled="t" stroked="t" coordsize="21600,21600" o:gfxdata="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GpR4N9cAAAAKAQAADwAAAAAAAAABACAA&#10;AAAiAAAAZHJzL2Rvd25yZXYueG1sUEsBAhQAFAAAAAgAh07iQKusJoQOAgAAOQQAAA4AAAAAAAAA&#10;AQAgAAAAJgEAAGRycy9lMm9Eb2MueG1sUEsFBgAAAAAGAAYAWQEAAKY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ascii="微软雅黑" w:hAnsi="微软雅黑" w:eastAsia="微软雅黑" w:cs="微软雅黑"/>
                          <w:i w:val="0"/>
                          <w:iCs w:val="0"/>
                          <w:caps w:val="0"/>
                          <w:color w:val="333333"/>
                          <w:spacing w:val="0"/>
                          <w:sz w:val="21"/>
                          <w:szCs w:val="21"/>
                          <w:shd w:val="clear" w:fill="FFFFFF"/>
                        </w:rPr>
                        <w:t>建立健全管理制度，强化责任意识，提高工作制度化、规范化水平。</w:t>
                      </w:r>
                    </w:p>
                  </w:txbxContent>
                </v:textbox>
              </v:shape>
            </w:pict>
          </mc:Fallback>
        </mc:AlternateContent>
      </w:r>
    </w:p>
    <w:p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-761365</wp:posOffset>
                </wp:positionH>
                <wp:positionV relativeFrom="paragraph">
                  <wp:posOffset>43180</wp:posOffset>
                </wp:positionV>
                <wp:extent cx="1590675" cy="1104265"/>
                <wp:effectExtent l="4445" t="5080" r="5080" b="14605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0675" cy="1104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ascii="微软雅黑" w:hAnsi="微软雅黑" w:eastAsia="微软雅黑" w:cs="微软雅黑"/>
                                <w:i w:val="0"/>
                                <w:iCs w:val="0"/>
                                <w:caps w:val="0"/>
                                <w:color w:val="333333"/>
                                <w:spacing w:val="0"/>
                                <w:sz w:val="21"/>
                                <w:szCs w:val="21"/>
                                <w:shd w:val="clear" w:fill="FFFFFF"/>
                              </w:rPr>
                              <w:t>审查风险：不按照规定进行审查。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9.95pt;margin-top:3.4pt;height:86.95pt;width:125.25pt;z-index:251670528;mso-width-relative:page;mso-height-relative:page;" fillcolor="#FFFFFF" filled="t" stroked="t" coordsize="21600,21600" o:gfxdata="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tmtrztYAAAAKAQAADwAAAAAAAAABACAAAAAi&#10;AAAAZHJzL2Rvd25yZXYueG1sUEsBAhQAFAAAAAgAh07iQGSDzScMAgAAOQQAAA4AAAAAAAAAAQAg&#10;AAAAJQEAAGRycy9lMm9Eb2MueG1sUEsFBgAAAAAGAAYAWQEAAKM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ascii="微软雅黑" w:hAnsi="微软雅黑" w:eastAsia="微软雅黑" w:cs="微软雅黑"/>
                          <w:i w:val="0"/>
                          <w:iCs w:val="0"/>
                          <w:caps w:val="0"/>
                          <w:color w:val="333333"/>
                          <w:spacing w:val="0"/>
                          <w:sz w:val="21"/>
                          <w:szCs w:val="21"/>
                          <w:shd w:val="clear" w:fill="FFFFFF"/>
                        </w:rPr>
                        <w:t>审查风险：不按照规定进行审查。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　　　　　　　风险点　　　　　　　　　　　　　防控措施</w:t>
      </w:r>
    </w:p>
    <w:p>
      <w: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3079115</wp:posOffset>
                </wp:positionH>
                <wp:positionV relativeFrom="paragraph">
                  <wp:posOffset>103505</wp:posOffset>
                </wp:positionV>
                <wp:extent cx="476250" cy="15240"/>
                <wp:effectExtent l="0" t="46355" r="0" b="52705"/>
                <wp:wrapNone/>
                <wp:docPr id="21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76250" cy="15240"/>
                        </a:xfrm>
                        <a:prstGeom prst="straightConnector1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42.45pt;margin-top:8.15pt;height:1.2pt;width:37.5pt;z-index:251674624;mso-width-relative:page;mso-height-relative:page;" filled="f" stroked="t" coordsize="21600,21600" o:gfxdata="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74Ya+9gAAAAJAQAADwAAAAAA&#10;AAABACAAAAAiAAAAZHJzL2Rvd25yZXYueG1sUEsBAhQAFAAAAAgAh07iQItjSnwTAgAABgQAAA4A&#10;AAAAAAAAAQAgAAAAJwEAAGRycy9lMm9Eb2MueG1sUEsFBgAAAAAGAAYAWQEAAKwFAAAAAA==&#10;">
                <v:fill on="f" focussize="0,0"/>
                <v:stroke weight="0.5pt" color="#000000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919480</wp:posOffset>
                </wp:positionH>
                <wp:positionV relativeFrom="paragraph">
                  <wp:posOffset>33655</wp:posOffset>
                </wp:positionV>
                <wp:extent cx="433705" cy="12065"/>
                <wp:effectExtent l="0" t="39370" r="4445" b="62865"/>
                <wp:wrapNone/>
                <wp:docPr id="19" name="直接箭头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33705" cy="12065"/>
                        </a:xfrm>
                        <a:prstGeom prst="straightConnector1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72.4pt;margin-top:2.65pt;height:0.95pt;width:34.15pt;z-index:251672576;mso-width-relative:page;mso-height-relative:page;" filled="f" stroked="t" coordsize="21600,21600" o:gfxdata="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Hn+qJ3WAAAABwEAAA8AAAAAAAAA&#10;AQAgAAAAIgAAAGRycy9kb3ducmV2LnhtbFBLAQIUABQAAAAIAIdO4kA+7yulEwIAAAYEAAAOAAAA&#10;AAAAAAEAIAAAACUBAABkcnMvZTJvRG9jLnhtbFBLBQYAAAAABgAGAFkBAACqBQAAAAA=&#10;">
                <v:fill on="f" focussize="0,0"/>
                <v:stroke weight="0.5pt" color="#000000" joinstyle="miter" endarrow="open"/>
                <v:imagedata o:title=""/>
                <o:lock v:ext="edit" aspectratio="f"/>
              </v:shape>
            </w:pict>
          </mc:Fallback>
        </mc:AlternateContent>
      </w:r>
    </w:p>
    <w:p/>
    <w:p/>
    <w:p/>
    <w:p>
      <w:r>
        <w:rPr>
          <w:rFonts w:hint="eastAsia"/>
          <w:lang w:eastAsia="zh-CN"/>
        </w:rPr>
        <w:t>　　　　　　　风险点　　　　　　　　　　　　　　防控措施</w:t>
      </w: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3747770</wp:posOffset>
                </wp:positionH>
                <wp:positionV relativeFrom="paragraph">
                  <wp:posOffset>31115</wp:posOffset>
                </wp:positionV>
                <wp:extent cx="1590675" cy="1380490"/>
                <wp:effectExtent l="4445" t="5080" r="5080" b="5080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0675" cy="1380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ascii="微软雅黑" w:hAnsi="微软雅黑" w:eastAsia="微软雅黑" w:cs="微软雅黑"/>
                                <w:i w:val="0"/>
                                <w:iCs w:val="0"/>
                                <w:caps w:val="0"/>
                                <w:color w:val="333333"/>
                                <w:spacing w:val="0"/>
                                <w:sz w:val="21"/>
                                <w:szCs w:val="21"/>
                                <w:shd w:val="clear" w:fill="FFFFFF"/>
                              </w:rPr>
                              <w:t>强化责任追究，对没有认真做好备案程序的严肃追究相关责任。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5.1pt;margin-top:2.45pt;height:108.7pt;width:125.25pt;z-index:251669504;mso-width-relative:page;mso-height-relative:page;" fillcolor="#FFFFFF" filled="t" stroked="t" coordsize="21600,21600" o:gfxdata="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tKL2WtYAAAAJAQAADwAAAAAAAAABACAA&#10;AAAiAAAAZHJzL2Rvd25yZXYueG1sUEsBAhQAFAAAAAgAh07iQOUBJncPAgAAOQQAAA4AAAAAAAAA&#10;AQAgAAAAJQEAAGRycy9lMm9Eb2MueG1sUEsFBgAAAAAGAAYAWQEAAKY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ascii="微软雅黑" w:hAnsi="微软雅黑" w:eastAsia="微软雅黑" w:cs="微软雅黑"/>
                          <w:i w:val="0"/>
                          <w:iCs w:val="0"/>
                          <w:caps w:val="0"/>
                          <w:color w:val="333333"/>
                          <w:spacing w:val="0"/>
                          <w:sz w:val="21"/>
                          <w:szCs w:val="21"/>
                          <w:shd w:val="clear" w:fill="FFFFFF"/>
                        </w:rPr>
                        <w:t>强化责任追究，对没有认真做好备案程序的严肃追究相关责任。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-713105</wp:posOffset>
                </wp:positionH>
                <wp:positionV relativeFrom="paragraph">
                  <wp:posOffset>163830</wp:posOffset>
                </wp:positionV>
                <wp:extent cx="1590675" cy="1414145"/>
                <wp:effectExtent l="4445" t="5080" r="5080" b="9525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0675" cy="1414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ascii="微软雅黑" w:hAnsi="微软雅黑" w:eastAsia="微软雅黑" w:cs="微软雅黑"/>
                                <w:i w:val="0"/>
                                <w:iCs w:val="0"/>
                                <w:caps w:val="0"/>
                                <w:color w:val="333333"/>
                                <w:spacing w:val="0"/>
                                <w:sz w:val="21"/>
                                <w:szCs w:val="21"/>
                                <w:shd w:val="clear" w:fill="FFFFFF"/>
                              </w:rPr>
                              <w:t>实施风险：对应当备案的不予备案，对已经备案的没有按照规定实施监督检查。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6.15pt;margin-top:12.9pt;height:111.35pt;width:125.25pt;z-index:251670528;mso-width-relative:page;mso-height-relative:page;" fillcolor="#FFFFFF" filled="t" stroked="t" coordsize="21600,21600" o:gfxdata="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BSRpaj1wAAAAsBAAAPAAAAAAAAAAEAIAAAACIA&#10;AABkcnMvZG93bnJldi54bWxQSwECFAAUAAAACACHTuJAa+5dNAoCAAA5BAAADgAAAAAAAAABACAA&#10;AAAmAQAAZHJzL2Uyb0RvYy54bWxQSwUGAAAAAAYABgBZAQAAog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ascii="微软雅黑" w:hAnsi="微软雅黑" w:eastAsia="微软雅黑" w:cs="微软雅黑"/>
                          <w:i w:val="0"/>
                          <w:iCs w:val="0"/>
                          <w:caps w:val="0"/>
                          <w:color w:val="333333"/>
                          <w:spacing w:val="0"/>
                          <w:sz w:val="21"/>
                          <w:szCs w:val="21"/>
                          <w:shd w:val="clear" w:fill="FFFFFF"/>
                        </w:rPr>
                        <w:t>实施风险：对应当备案的不予备案，对已经备案的没有按照规定实施监督检查。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 w:eastAsia="宋体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919480</wp:posOffset>
                </wp:positionH>
                <wp:positionV relativeFrom="paragraph">
                  <wp:posOffset>105410</wp:posOffset>
                </wp:positionV>
                <wp:extent cx="457835" cy="0"/>
                <wp:effectExtent l="0" t="48895" r="18415" b="65405"/>
                <wp:wrapNone/>
                <wp:docPr id="20" name="直接箭头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835" cy="0"/>
                        </a:xfrm>
                        <a:prstGeom prst="straightConnector1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72.4pt;margin-top:8.3pt;height:0pt;width:36.05pt;z-index:251673600;mso-width-relative:page;mso-height-relative:page;" filled="f" stroked="t" coordsize="21600,21600" o:gfxdata="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EWx9yLWAAAACQEAAA8AAAAAAAAAAQAg&#10;AAAAIgAAAGRycy9kb3ducmV2LnhtbFBLAQIUABQAAAAIAIdO4kA0NMOGEAIAAAIEAAAOAAAAAAAA&#10;AAEAIAAAACUBAABkcnMvZTJvRG9jLnhtbFBLBQYAAAAABgAGAFkBAACnBQAAAAA=&#10;">
                <v:fill on="f" focussize="0,0"/>
                <v:stroke weight="0.5pt" color="#000000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lang w:eastAsia="zh-CN"/>
        </w:rPr>
        <w:t>　　　　　　　</w:t>
      </w:r>
    </w:p>
    <w:p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3115310</wp:posOffset>
                </wp:positionH>
                <wp:positionV relativeFrom="paragraph">
                  <wp:posOffset>6985</wp:posOffset>
                </wp:positionV>
                <wp:extent cx="476250" cy="15240"/>
                <wp:effectExtent l="0" t="46355" r="0" b="52705"/>
                <wp:wrapNone/>
                <wp:docPr id="22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76250" cy="15240"/>
                        </a:xfrm>
                        <a:prstGeom prst="straightConnector1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45.3pt;margin-top:0.55pt;height:1.2pt;width:37.5pt;z-index:251675648;mso-width-relative:page;mso-height-relative:page;" filled="f" stroked="t" coordsize="21600,21600" o:gfxdata="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2lOkgdUAAAAHAQAADwAAAAAAAAAB&#10;ACAAAAAiAAAAZHJzL2Rvd25yZXYueG1sUEsBAhQAFAAAAAgAh07iQCqjJrgTAgAABgQAAA4AAAAA&#10;AAAAAQAgAAAAJAEAAGRycy9lMm9Eb2MueG1sUEsFBgAAAAAGAAYAWQEAAKkFAAAAAA==&#10;">
                <v:fill on="f" focussize="0,0"/>
                <v:stroke weight="0.5pt" color="#000000" joinstyle="miter" endarrow="open"/>
                <v:imagedata o:title=""/>
                <o:lock v:ext="edit" aspectratio="f"/>
              </v:shape>
            </w:pict>
          </mc:Fallback>
        </mc:AlternateContent>
      </w:r>
    </w:p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0F162B"/>
    <w:rsid w:val="170F162B"/>
    <w:rsid w:val="22DA1F41"/>
    <w:rsid w:val="28821417"/>
    <w:rsid w:val="356440E2"/>
    <w:rsid w:val="7F065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2021-05-16T08:26:00Z</dcterms:created>
  <dc:creator>任</dc:creator>
  <cp:lastModifiedBy>任</cp:lastModifiedBy>
  <cp:lastPrinted>2021-05-16T08:38:00Z</cp:lastPrinted>
  <dcterms:modified xsi:type="dcterms:W3CDTF">2021-05-16T09:21:40Z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A53CCED335F142928AE36BB8C699A53C</vt:lpwstr>
  </property>
</Properties>
</file>